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95A88">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pPr>
      <w:r>
        <w:rPr>
          <w:rFonts w:hint="eastAsia"/>
          <w:b/>
          <w:sz w:val="44"/>
          <w:szCs w:val="44"/>
          <w:lang w:eastAsia="zh-CN"/>
        </w:rPr>
        <w:t>雷州市人民医院职工运动会装备采购项目</w:t>
      </w:r>
      <w:r>
        <w:rPr>
          <w:rFonts w:hint="eastAsia"/>
          <w:b/>
          <w:sz w:val="44"/>
          <w:szCs w:val="44"/>
          <w:lang w:val="en-US" w:eastAsia="zh-CN"/>
        </w:rPr>
        <w:t xml:space="preserve">      </w:t>
      </w:r>
      <w:r>
        <w:rPr>
          <w:rFonts w:hint="eastAsia"/>
          <w:b/>
          <w:sz w:val="44"/>
          <w:szCs w:val="44"/>
          <w:lang w:eastAsia="zh-CN"/>
        </w:rPr>
        <w:t>采购</w:t>
      </w:r>
      <w:r>
        <w:rPr>
          <w:rFonts w:hint="eastAsia"/>
          <w:b/>
          <w:sz w:val="44"/>
          <w:szCs w:val="44"/>
        </w:rPr>
        <w:t>公</w:t>
      </w:r>
      <w:r>
        <w:rPr>
          <w:rFonts w:hint="eastAsia"/>
          <w:b/>
          <w:sz w:val="44"/>
          <w:szCs w:val="44"/>
          <w:lang w:val="en-US" w:eastAsia="zh-CN"/>
        </w:rPr>
        <w:t>告</w:t>
      </w:r>
    </w:p>
    <w:p w14:paraId="734576E3">
      <w:pPr>
        <w:keepNext w:val="0"/>
        <w:keepLines w:val="0"/>
        <w:pageBreakBefore w:val="0"/>
        <w:widowControl w:val="0"/>
        <w:tabs>
          <w:tab w:val="left" w:pos="2323"/>
        </w:tabs>
        <w:kinsoku/>
        <w:wordWrap/>
        <w:overflowPunct/>
        <w:topLinePunct w:val="0"/>
        <w:autoSpaceDE/>
        <w:autoSpaceDN/>
        <w:bidi w:val="0"/>
        <w:adjustRightInd/>
        <w:snapToGrid/>
        <w:spacing w:line="400" w:lineRule="exact"/>
        <w:ind w:firstLine="640"/>
        <w:jc w:val="both"/>
        <w:textAlignment w:val="auto"/>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我院工会委员会筹备医院职工运动会，现拟购置部分运动会装备。项目进行院内议价采购，欢迎符合资格条件的供应商参加报价。</w:t>
      </w:r>
    </w:p>
    <w:p w14:paraId="2F5AB8FD">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采购项目名称：雷州市人民医院职工运动会装备采购项目</w:t>
      </w:r>
    </w:p>
    <w:p w14:paraId="74AEBBC8">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00" w:lineRule="exact"/>
        <w:ind w:left="0" w:leftChars="0" w:firstLine="0" w:firstLineChars="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采购项目编号：CGGH20241011</w:t>
      </w:r>
    </w:p>
    <w:p w14:paraId="76B879B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leftChars="0"/>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三、采购项目预算</w:t>
      </w:r>
      <w:r>
        <w:rPr>
          <w:rFonts w:hint="eastAsia" w:ascii="仿宋" w:hAnsi="仿宋" w:eastAsia="仿宋" w:cs="仿宋"/>
          <w:kern w:val="2"/>
          <w:sz w:val="28"/>
          <w:szCs w:val="28"/>
          <w:lang w:val="en-US" w:eastAsia="zh-CN" w:bidi="ar-SA"/>
        </w:rPr>
        <w:t>金额（元）：不高于¥48910.00元。</w:t>
      </w:r>
    </w:p>
    <w:p w14:paraId="3A469B52">
      <w:pPr>
        <w:keepNext w:val="0"/>
        <w:keepLines w:val="0"/>
        <w:pageBreakBefore w:val="0"/>
        <w:widowControl w:val="0"/>
        <w:numPr>
          <w:ilvl w:val="0"/>
          <w:numId w:val="0"/>
        </w:numPr>
        <w:kinsoku/>
        <w:wordWrap/>
        <w:overflowPunct/>
        <w:topLinePunct w:val="0"/>
        <w:bidi w:val="0"/>
        <w:spacing w:line="400" w:lineRule="exact"/>
        <w:jc w:val="left"/>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四、项目内容及需求：</w:t>
      </w:r>
    </w:p>
    <w:p w14:paraId="06D5B8D5">
      <w:pPr>
        <w:keepNext w:val="0"/>
        <w:keepLines w:val="0"/>
        <w:pageBreakBefore w:val="0"/>
        <w:kinsoku/>
        <w:wordWrap/>
        <w:overflowPunct/>
        <w:topLinePunct w:val="0"/>
        <w:bidi w:val="0"/>
        <w:adjustRightInd w:val="0"/>
        <w:snapToGrid w:val="0"/>
        <w:spacing w:line="400" w:lineRule="exact"/>
        <w:ind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（一）、</w:t>
      </w:r>
      <w:r>
        <w:rPr>
          <w:rFonts w:hint="eastAsia" w:ascii="仿宋" w:hAnsi="仿宋" w:eastAsia="仿宋" w:cs="仿宋"/>
          <w:kern w:val="2"/>
          <w:sz w:val="28"/>
          <w:szCs w:val="28"/>
          <w:lang w:val="zh-CN" w:eastAsia="zh-CN" w:bidi="ar-SA"/>
        </w:rPr>
        <w:t>项目内容</w:t>
      </w:r>
      <w:r>
        <w:rPr>
          <w:rFonts w:hint="eastAsia" w:ascii="仿宋" w:hAnsi="仿宋" w:eastAsia="仿宋" w:cs="仿宋"/>
          <w:color w:val="000000"/>
          <w:kern w:val="0"/>
          <w:sz w:val="28"/>
          <w:szCs w:val="28"/>
          <w:lang w:val="en-US" w:eastAsia="zh-CN" w:bidi="ar"/>
        </w:rPr>
        <w:t>：</w:t>
      </w:r>
    </w:p>
    <w:tbl>
      <w:tblPr>
        <w:tblStyle w:val="6"/>
        <w:tblW w:w="9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462"/>
        <w:gridCol w:w="2076"/>
        <w:gridCol w:w="957"/>
        <w:gridCol w:w="4419"/>
      </w:tblGrid>
      <w:tr w14:paraId="4E28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3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389D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雷州市人民医院职工运动会装备需求表</w:t>
            </w:r>
          </w:p>
        </w:tc>
      </w:tr>
      <w:tr w14:paraId="21E7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5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C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装备名称</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5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9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4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3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r>
      <w:tr w14:paraId="410FB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F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6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男队篮球运动服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9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运动背心、短裤、码数按需求提供</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4队X12人共48套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D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无袖、背心、棉质、速干、排汗、透气。印单位名称、印号数、颜色为白色、红色、彩兰色、天青绿色，每队一种颜色。</w:t>
            </w:r>
          </w:p>
        </w:tc>
      </w:tr>
      <w:tr w14:paraId="1966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C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9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女队篮球运动服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B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运动背心、短裤、码数按需求提供</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C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4队X12人共48套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0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无袖、背心、棉质、速干、排汗、透气。印单位名称、印号数、颜色为白色、红色、彩兰色、天青绿色，每队一种颜色。</w:t>
            </w:r>
          </w:p>
        </w:tc>
      </w:tr>
      <w:tr w14:paraId="38B7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F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男子拔河队运动服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8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男运动T恤、短裤、码数按需求提供</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8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4队X14人共56套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0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有袖、竖领、棉质、速干、排汗、透气。印单位名称、印号数、颜色为白色、红色、彩兰色、天青绿色，每队一种颜色。</w:t>
            </w:r>
          </w:p>
        </w:tc>
      </w:tr>
      <w:tr w14:paraId="5B54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5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E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女子拔河队运动服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1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女运动T恤、短裤、码数按需求提供</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4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4队X14人共56套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E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有袖、竖领、棉质、速干、排汗、透气。印单位名称、印号数、颜色为白色、红色、彩兰色、天青绿色，每队一种颜色。</w:t>
            </w:r>
          </w:p>
        </w:tc>
      </w:tr>
      <w:tr w14:paraId="2206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A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1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男子乒乓球运动服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9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男运动T恤、短裤、码数按需求提供</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2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1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短袖、竖领、棉质、速干、排汗、透气。印单位名称、印号数、颜色为白色、红色、彩兰色、天青绿色，每队一种颜色。</w:t>
            </w:r>
          </w:p>
        </w:tc>
      </w:tr>
      <w:tr w14:paraId="6988C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E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A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男子乒乓球运动服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E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女运动T恤、短裤、码数按需求提供</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短袖、竖领、棉质、速干、排汗、透气。印单位名称、印号数、颜色为白色、红色、彩兰色、天青绿色，每队一种颜色。</w:t>
            </w:r>
          </w:p>
        </w:tc>
      </w:tr>
      <w:tr w14:paraId="1D7B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E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E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男子羽毛球运动服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1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男运动T恤、短裤、码数按需求提供</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C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B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短袖、竖领、棉质、速干、排汗、透气。印单位名称、印号数、颜色为白色、红色、彩兰色、天青绿色，每队一种颜色。</w:t>
            </w:r>
          </w:p>
        </w:tc>
      </w:tr>
      <w:tr w14:paraId="0919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5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2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女子羽毛球运动服</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0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女运动T恤、短裤、码数按需求提供</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8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4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短袖、竖领、棉质、速干、排汗、透气。印单位名称、印号数、颜色为白色、红色、彩兰色、天青绿色，每队一种颜色。</w:t>
            </w:r>
          </w:p>
        </w:tc>
      </w:tr>
      <w:tr w14:paraId="692C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0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1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向前冲器材</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B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五人组器材</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2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E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胶质双层加厚</w:t>
            </w:r>
          </w:p>
        </w:tc>
      </w:tr>
      <w:tr w14:paraId="1C2C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6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B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乒乓球桌</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5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标准兵乒球桌 宽1525mm*长2740mm*高760mm</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9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2张</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5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1.面板22mm</w:t>
            </w:r>
            <w:r>
              <w:rPr>
                <w:rFonts w:hint="eastAsia" w:ascii="宋体" w:hAnsi="宋体" w:eastAsia="宋体" w:cs="宋体"/>
                <w:i w:val="0"/>
                <w:iCs w:val="0"/>
                <w:color w:val="333333"/>
                <w:kern w:val="0"/>
                <w:sz w:val="20"/>
                <w:szCs w:val="20"/>
                <w:u w:val="none"/>
                <w:lang w:val="en-US" w:eastAsia="zh-CN" w:bidi="ar"/>
              </w:rPr>
              <w:t>~30mm</w:t>
            </w:r>
            <w:r>
              <w:rPr>
                <w:rFonts w:hint="eastAsia" w:ascii="宋体" w:hAnsi="宋体" w:eastAsia="宋体" w:cs="宋体"/>
                <w:i w:val="0"/>
                <w:iCs w:val="0"/>
                <w:color w:val="000000"/>
                <w:kern w:val="0"/>
                <w:sz w:val="20"/>
                <w:szCs w:val="20"/>
                <w:u w:val="none"/>
                <w:lang w:val="en-US" w:eastAsia="zh-CN" w:bidi="ar"/>
              </w:rPr>
              <w:t>，高密度纤维板。2.</w:t>
            </w:r>
            <w:r>
              <w:rPr>
                <w:rFonts w:hint="eastAsia" w:ascii="宋体" w:hAnsi="宋体" w:eastAsia="宋体" w:cs="宋体"/>
                <w:i w:val="0"/>
                <w:iCs w:val="0"/>
                <w:color w:val="333333"/>
                <w:kern w:val="0"/>
                <w:sz w:val="20"/>
                <w:szCs w:val="20"/>
                <w:u w:val="none"/>
                <w:lang w:val="en-US" w:eastAsia="zh-CN" w:bidi="ar"/>
              </w:rPr>
              <w:t>弹性：从离台300mm的地方释放乒乓球，反弹高度在230~260mm 3.摩擦系数：&lt;0.6 4.颜色是蓝色或绿色。包安装调试。质保期2年。</w:t>
            </w:r>
          </w:p>
        </w:tc>
      </w:tr>
      <w:tr w14:paraId="3E5A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3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D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A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标准球，</w:t>
            </w:r>
            <w:r>
              <w:rPr>
                <w:rFonts w:hint="eastAsia" w:ascii="宋体" w:hAnsi="宋体" w:eastAsia="宋体" w:cs="宋体"/>
                <w:i w:val="0"/>
                <w:iCs w:val="0"/>
                <w:color w:val="333333"/>
                <w:kern w:val="0"/>
                <w:sz w:val="20"/>
                <w:szCs w:val="20"/>
                <w:u w:val="none"/>
                <w:lang w:val="en-US" w:eastAsia="zh-CN" w:bidi="ar"/>
              </w:rPr>
              <w:t>直径为40毫米，重量为2.7克，白色</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3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50个</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A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3星以上标准球，</w:t>
            </w:r>
            <w:r>
              <w:rPr>
                <w:rFonts w:hint="eastAsia" w:ascii="宋体" w:hAnsi="宋体" w:eastAsia="宋体" w:cs="宋体"/>
                <w:i w:val="0"/>
                <w:iCs w:val="0"/>
                <w:color w:val="333333"/>
                <w:kern w:val="0"/>
                <w:sz w:val="20"/>
                <w:szCs w:val="20"/>
                <w:u w:val="none"/>
                <w:lang w:val="en-US" w:eastAsia="zh-CN" w:bidi="ar"/>
              </w:rPr>
              <w:t>符合《中华人民共和国国家标准：40mm乒乓球(GB/T 20045-2005)》规定。</w:t>
            </w:r>
          </w:p>
        </w:tc>
      </w:tr>
      <w:tr w14:paraId="7E84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2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3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乒乓球网</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0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比赛标准用网含固定支架</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9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F8D0">
            <w:pPr>
              <w:keepNext w:val="0"/>
              <w:keepLines w:val="0"/>
              <w:widowControl/>
              <w:suppressLineNumbers w:val="0"/>
              <w:ind w:firstLineChars="20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网宽1.83米；网高：0.1525米；配支架。</w:t>
            </w:r>
          </w:p>
        </w:tc>
      </w:tr>
      <w:tr w14:paraId="045A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B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比赛记分牌</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D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乒乓球比赛用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4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9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传统实体记分牌</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：由外侧大卡片和内侧小卡片组成，大卡片表示单局得分，小卡片表示获胜局数。</w:t>
            </w:r>
          </w:p>
        </w:tc>
      </w:tr>
      <w:tr w14:paraId="00F29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5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C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E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羽毛球比赛用球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A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50个</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EF37">
            <w:pPr>
              <w:keepNext w:val="0"/>
              <w:keepLines w:val="0"/>
              <w:widowControl/>
              <w:suppressLineNumbers w:val="0"/>
              <w:ind w:firstLineChars="200"/>
              <w:jc w:val="both"/>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1.羽毛球应由16根羽毛固定在球托上，每根羽毛从球托面至羽毛尖的长度统一为62~70毫米。2.羽毛顶端围成圆形，直径为58~68毫米。3.球托底部为球形，直径为25~28毫米。4.球的重量在4.74~5.50克之间。</w:t>
            </w:r>
          </w:p>
        </w:tc>
      </w:tr>
      <w:tr w14:paraId="01D0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4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E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羽毛球网</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长度为6.10米，宽度为76厘米</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3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2张</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96BA">
            <w:pPr>
              <w:keepNext w:val="0"/>
              <w:keepLines w:val="0"/>
              <w:widowControl/>
              <w:suppressLineNumbers w:val="0"/>
              <w:ind w:firstLineChars="200"/>
              <w:jc w:val="both"/>
              <w:textAlignment w:val="center"/>
              <w:rPr>
                <w:rFonts w:ascii="Arial" w:hAnsi="Arial" w:eastAsia="宋体" w:cs="Arial"/>
                <w:i w:val="0"/>
                <w:iCs w:val="0"/>
                <w:color w:val="333333"/>
                <w:sz w:val="20"/>
                <w:szCs w:val="20"/>
                <w:u w:val="none"/>
              </w:rPr>
            </w:pPr>
            <w:r>
              <w:rPr>
                <w:rFonts w:hint="default" w:ascii="Arial" w:hAnsi="Arial" w:eastAsia="宋体" w:cs="Arial"/>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材料</w:t>
            </w:r>
            <w:r>
              <w:rPr>
                <w:rFonts w:hint="default" w:ascii="Arial" w:hAnsi="Arial" w:eastAsia="宋体" w:cs="Arial"/>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：羽毛球网由优质深色的天然或人造纤维制成，标准球网应为黄褐色或草绿色。网孔大小</w:t>
            </w:r>
            <w:r>
              <w:rPr>
                <w:rFonts w:hint="default" w:ascii="Times New Roman" w:hAnsi="Times New Roman" w:eastAsia="宋体" w:cs="Times New Roman"/>
                <w:i w:val="0"/>
                <w:iCs w:val="0"/>
                <w:color w:val="333333"/>
                <w:kern w:val="0"/>
                <w:sz w:val="20"/>
                <w:szCs w:val="20"/>
                <w:u w:val="none"/>
                <w:lang w:val="en-US" w:eastAsia="zh-CN" w:bidi="ar"/>
              </w:rPr>
              <w:t>‌</w:t>
            </w:r>
            <w:r>
              <w:rPr>
                <w:rFonts w:hint="eastAsia" w:ascii="宋体" w:hAnsi="宋体" w:eastAsia="宋体" w:cs="宋体"/>
                <w:i w:val="0"/>
                <w:iCs w:val="0"/>
                <w:color w:val="333333"/>
                <w:kern w:val="0"/>
                <w:sz w:val="20"/>
                <w:szCs w:val="20"/>
                <w:u w:val="none"/>
                <w:lang w:val="en-US" w:eastAsia="zh-CN" w:bidi="ar"/>
              </w:rPr>
              <w:t>：网孔大小在15-20毫米之间。</w:t>
            </w:r>
          </w:p>
        </w:tc>
      </w:tr>
      <w:tr w14:paraId="1E99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0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A243">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标准比赛用球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9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2个</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4B3F">
            <w:pPr>
              <w:keepNext w:val="0"/>
              <w:keepLines w:val="0"/>
              <w:widowControl/>
              <w:suppressLineNumbers w:val="0"/>
              <w:jc w:val="center"/>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6号篮球和7号篮球各1个。7号是标准男子比赛用球，重量在600-650克，周长75-76厘米。6号篮球是标准女子比赛用球，重量在510-550克，周长70-71厘米。</w:t>
            </w:r>
          </w:p>
        </w:tc>
      </w:tr>
      <w:tr w14:paraId="1005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5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4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篮网</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2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标准篮球圈用篮网</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0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2对</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top"/>
          </w:tcPr>
          <w:p w14:paraId="33A2A66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篮网颜色白色，篮网应有十二目以便悬挂在篮圈上，长度40公分-45公分</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p>
        </w:tc>
      </w:tr>
      <w:tr w14:paraId="6A4E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E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毛毽球</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7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软鸡毛毽</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5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15个</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top"/>
          </w:tcPr>
          <w:p w14:paraId="0F078C2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毛毽球高度≥16厘米，重量≥20克，≥16根左右的鸡尾毛制成，底部加厚，配有加重铁片和其他配件以增加稳定性。</w:t>
            </w:r>
            <w:r>
              <w:rPr>
                <w:rFonts w:hint="default" w:ascii="Times New Roman" w:hAnsi="Times New Roman" w:eastAsia="宋体" w:cs="Times New Roman"/>
                <w:i w:val="0"/>
                <w:iCs w:val="0"/>
                <w:color w:val="000000"/>
                <w:kern w:val="0"/>
                <w:sz w:val="20"/>
                <w:szCs w:val="20"/>
                <w:u w:val="none"/>
                <w:lang w:val="en-US" w:eastAsia="zh-CN" w:bidi="ar"/>
              </w:rPr>
              <w:t>‌‌</w:t>
            </w:r>
          </w:p>
        </w:tc>
      </w:tr>
      <w:tr w14:paraId="0516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A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6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飞镖</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A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投镖用镖和靶心</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5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2套</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top"/>
          </w:tcPr>
          <w:p w14:paraId="2E97CDF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尺寸≥18英寸、厚度≥2.0mm、净重≥2.4公斤、含8枚以上尖端金属镖、合金支架、三角合金挂钩。</w:t>
            </w:r>
          </w:p>
        </w:tc>
      </w:tr>
      <w:tr w14:paraId="00D4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0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奖杯</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D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冠军奖杯，水晶材质，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E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6座</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top"/>
          </w:tcPr>
          <w:p w14:paraId="645F78A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男女篮球冠军各一座，男女拔河冠军各一座，男女乒乓球团体</w:t>
            </w:r>
            <w:bookmarkStart w:id="0" w:name="_GoBack"/>
            <w:bookmarkEnd w:id="0"/>
            <w:r>
              <w:rPr>
                <w:rFonts w:hint="eastAsia" w:ascii="宋体" w:hAnsi="宋体" w:eastAsia="宋体" w:cs="宋体"/>
                <w:i w:val="0"/>
                <w:iCs w:val="0"/>
                <w:color w:val="000000"/>
                <w:kern w:val="0"/>
                <w:sz w:val="20"/>
                <w:szCs w:val="20"/>
                <w:u w:val="none"/>
                <w:lang w:val="en-US" w:eastAsia="zh-CN" w:bidi="ar"/>
              </w:rPr>
              <w:t>冠军各一座，高度42cm-52cm，含设计、镭射印制费用</w:t>
            </w:r>
          </w:p>
        </w:tc>
      </w:tr>
      <w:tr w14:paraId="795DF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A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奖牌</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2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锌合金、直径7-8cm，配大红色挂绳金牌、银牌、铜牌</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5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204枚</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top"/>
          </w:tcPr>
          <w:p w14:paraId="3695C6D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篮球、拔河、乒乓球、羽毛球金、银、铜奖牌。金牌68枚、银牌68枚、铜牌68枚。优质合金材质</w:t>
            </w:r>
          </w:p>
        </w:tc>
      </w:tr>
    </w:tbl>
    <w:p w14:paraId="70F984BF">
      <w:pPr>
        <w:keepNext w:val="0"/>
        <w:keepLines w:val="0"/>
        <w:pageBreakBefore w:val="0"/>
        <w:kinsoku/>
        <w:wordWrap/>
        <w:overflowPunct/>
        <w:topLinePunct w:val="0"/>
        <w:bidi w:val="0"/>
        <w:adjustRightInd w:val="0"/>
        <w:snapToGrid w:val="0"/>
        <w:spacing w:line="400" w:lineRule="exact"/>
        <w:ind w:firstLine="560" w:firstLineChars="200"/>
        <w:textAlignment w:val="auto"/>
        <w:rPr>
          <w:rFonts w:hint="default" w:ascii="仿宋" w:hAnsi="仿宋" w:eastAsia="仿宋" w:cs="仿宋"/>
          <w:color w:val="000000"/>
          <w:kern w:val="0"/>
          <w:sz w:val="28"/>
          <w:szCs w:val="28"/>
          <w:lang w:val="en-US" w:eastAsia="zh-CN" w:bidi="ar"/>
        </w:rPr>
      </w:pPr>
    </w:p>
    <w:p w14:paraId="7B369399">
      <w:pPr>
        <w:keepNext w:val="0"/>
        <w:keepLines w:val="0"/>
        <w:pageBreakBefore w:val="0"/>
        <w:numPr>
          <w:ilvl w:val="0"/>
          <w:numId w:val="0"/>
        </w:numPr>
        <w:kinsoku/>
        <w:wordWrap/>
        <w:overflowPunct/>
        <w:topLinePunct w:val="0"/>
        <w:bidi w:val="0"/>
        <w:adjustRightInd w:val="0"/>
        <w:snapToGrid w:val="0"/>
        <w:spacing w:line="4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（二）、交货期限：合同签订后5天内完成交付。</w:t>
      </w:r>
    </w:p>
    <w:p w14:paraId="66327E1C">
      <w:pPr>
        <w:keepNext w:val="0"/>
        <w:keepLines w:val="0"/>
        <w:pageBreakBefore w:val="0"/>
        <w:numPr>
          <w:ilvl w:val="0"/>
          <w:numId w:val="0"/>
        </w:numPr>
        <w:kinsoku/>
        <w:wordWrap/>
        <w:overflowPunct/>
        <w:topLinePunct w:val="0"/>
        <w:bidi w:val="0"/>
        <w:adjustRightInd w:val="0"/>
        <w:snapToGrid w:val="0"/>
        <w:spacing w:line="400" w:lineRule="exac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（三）、交货地点：雷州市人民医院院内指定位置。</w:t>
      </w:r>
    </w:p>
    <w:p w14:paraId="03D7E7BD">
      <w:pPr>
        <w:keepNext w:val="0"/>
        <w:keepLines w:val="0"/>
        <w:pageBreakBefore w:val="0"/>
        <w:numPr>
          <w:ilvl w:val="0"/>
          <w:numId w:val="0"/>
        </w:numPr>
        <w:kinsoku/>
        <w:wordWrap/>
        <w:overflowPunct/>
        <w:topLinePunct w:val="0"/>
        <w:bidi w:val="0"/>
        <w:adjustRightInd w:val="0"/>
        <w:snapToGrid w:val="0"/>
        <w:spacing w:line="4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（四）、质保期及售后服务要求</w:t>
      </w:r>
    </w:p>
    <w:p w14:paraId="3A0979B4">
      <w:pPr>
        <w:keepNext w:val="0"/>
        <w:keepLines w:val="0"/>
        <w:pageBreakBefore w:val="0"/>
        <w:numPr>
          <w:ilvl w:val="0"/>
          <w:numId w:val="0"/>
        </w:numPr>
        <w:kinsoku/>
        <w:wordWrap/>
        <w:overflowPunct/>
        <w:topLinePunct w:val="0"/>
        <w:bidi w:val="0"/>
        <w:adjustRightInd w:val="0"/>
        <w:snapToGrid w:val="0"/>
        <w:spacing w:line="400" w:lineRule="exact"/>
        <w:ind w:firstLine="560" w:firstLineChars="200"/>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1.质量保证期：兵乒球桌质保期2年，其他装备按国家和生产厂家的质量保证期的规定执行。</w:t>
      </w:r>
    </w:p>
    <w:p w14:paraId="27B2E61E">
      <w:pPr>
        <w:keepNext w:val="0"/>
        <w:keepLines w:val="0"/>
        <w:pageBreakBefore w:val="0"/>
        <w:numPr>
          <w:ilvl w:val="0"/>
          <w:numId w:val="0"/>
        </w:numPr>
        <w:kinsoku/>
        <w:wordWrap/>
        <w:overflowPunct/>
        <w:topLinePunct w:val="0"/>
        <w:bidi w:val="0"/>
        <w:adjustRightInd w:val="0"/>
        <w:snapToGrid w:val="0"/>
        <w:spacing w:line="400" w:lineRule="exact"/>
        <w:ind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2.质量保证期内发生的质量问题，由中标方负责免费解决（因使用不当或其他人为因素造成的故障除外）；</w:t>
      </w:r>
    </w:p>
    <w:p w14:paraId="308CD6A7">
      <w:pPr>
        <w:keepNext w:val="0"/>
        <w:keepLines w:val="0"/>
        <w:pageBreakBefore w:val="0"/>
        <w:kinsoku/>
        <w:wordWrap/>
        <w:overflowPunct/>
        <w:topLinePunct w:val="0"/>
        <w:autoSpaceDE w:val="0"/>
        <w:autoSpaceDN w:val="0"/>
        <w:bidi w:val="0"/>
        <w:adjustRightInd w:val="0"/>
        <w:snapToGrid w:val="0"/>
        <w:spacing w:line="4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五、供应商资格：</w:t>
      </w:r>
    </w:p>
    <w:p w14:paraId="30B90658">
      <w:pPr>
        <w:keepNext w:val="0"/>
        <w:keepLines w:val="0"/>
        <w:pageBreakBefore w:val="0"/>
        <w:kinsoku/>
        <w:wordWrap/>
        <w:overflowPunct/>
        <w:topLinePunct w:val="0"/>
        <w:bidi w:val="0"/>
        <w:adjustRightInd w:val="0"/>
        <w:snapToGrid w:val="0"/>
        <w:spacing w:line="400" w:lineRule="exact"/>
        <w:ind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1.投标人应具有独立承担民事责任能力的在中华人民共和国境内注册的法人或其他组织，提供有效的营业执照（或事业单位法人证书等相关证明）复印件；</w:t>
      </w:r>
    </w:p>
    <w:p w14:paraId="56AE403C">
      <w:pPr>
        <w:keepNext w:val="0"/>
        <w:keepLines w:val="0"/>
        <w:pageBreakBefore w:val="0"/>
        <w:kinsoku/>
        <w:wordWrap/>
        <w:overflowPunct/>
        <w:topLinePunct w:val="0"/>
        <w:bidi w:val="0"/>
        <w:adjustRightInd w:val="0"/>
        <w:snapToGrid w:val="0"/>
        <w:spacing w:line="400" w:lineRule="exact"/>
        <w:ind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2、单位负责人为同一人或者存在直接控股、管理关系的不同供应商，不得同时参加本采购项目报价投标。</w:t>
      </w:r>
    </w:p>
    <w:p w14:paraId="47E4CA11">
      <w:pPr>
        <w:keepNext w:val="0"/>
        <w:keepLines w:val="0"/>
        <w:pageBreakBefore w:val="0"/>
        <w:kinsoku/>
        <w:wordWrap/>
        <w:overflowPunct/>
        <w:topLinePunct w:val="0"/>
        <w:bidi w:val="0"/>
        <w:adjustRightInd w:val="0"/>
        <w:snapToGrid w:val="0"/>
        <w:spacing w:line="400" w:lineRule="exact"/>
        <w:textAlignment w:val="auto"/>
        <w:rPr>
          <w:rFonts w:hint="eastAsia" w:ascii="仿宋" w:hAnsi="仿宋" w:eastAsia="仿宋" w:cs="仿宋"/>
          <w:color w:val="000000"/>
          <w:kern w:val="0"/>
          <w:sz w:val="28"/>
          <w:szCs w:val="28"/>
          <w:lang w:val="zh-CN" w:eastAsia="zh-CN" w:bidi="ar"/>
        </w:rPr>
      </w:pPr>
      <w:r>
        <w:rPr>
          <w:rFonts w:hint="eastAsia" w:ascii="仿宋" w:hAnsi="仿宋" w:eastAsia="仿宋" w:cs="仿宋"/>
          <w:color w:val="000000"/>
          <w:kern w:val="0"/>
          <w:sz w:val="28"/>
          <w:szCs w:val="28"/>
          <w:lang w:val="en-US" w:eastAsia="zh-CN" w:bidi="ar"/>
        </w:rPr>
        <w:t>六、</w:t>
      </w:r>
      <w:r>
        <w:rPr>
          <w:rFonts w:hint="eastAsia" w:ascii="仿宋" w:hAnsi="仿宋" w:eastAsia="仿宋" w:cs="仿宋"/>
          <w:kern w:val="2"/>
          <w:sz w:val="28"/>
          <w:szCs w:val="28"/>
          <w:lang w:val="zh-CN" w:eastAsia="zh-CN" w:bidi="ar-SA"/>
        </w:rPr>
        <w:t>符合资格的供应商应当在</w:t>
      </w:r>
      <w:r>
        <w:rPr>
          <w:rFonts w:hint="eastAsia" w:ascii="仿宋" w:hAnsi="仿宋" w:eastAsia="仿宋" w:cs="仿宋"/>
          <w:kern w:val="2"/>
          <w:sz w:val="28"/>
          <w:szCs w:val="28"/>
          <w:lang w:val="en-US" w:eastAsia="zh-CN" w:bidi="ar-SA"/>
        </w:rPr>
        <w:t>2024</w:t>
      </w:r>
      <w:r>
        <w:rPr>
          <w:rFonts w:hint="eastAsia" w:ascii="仿宋" w:hAnsi="仿宋" w:eastAsia="仿宋" w:cs="仿宋"/>
          <w:kern w:val="2"/>
          <w:sz w:val="28"/>
          <w:szCs w:val="28"/>
          <w:lang w:val="zh-CN" w:eastAsia="zh-CN" w:bidi="ar-SA"/>
        </w:rPr>
        <w:t>年</w:t>
      </w:r>
      <w:r>
        <w:rPr>
          <w:rFonts w:hint="eastAsia" w:ascii="仿宋" w:hAnsi="仿宋" w:eastAsia="仿宋" w:cs="仿宋"/>
          <w:kern w:val="2"/>
          <w:sz w:val="28"/>
          <w:szCs w:val="28"/>
          <w:lang w:val="en-US" w:eastAsia="zh-CN" w:bidi="ar-SA"/>
        </w:rPr>
        <w:t xml:space="preserve"> 10</w:t>
      </w:r>
      <w:r>
        <w:rPr>
          <w:rFonts w:hint="eastAsia" w:ascii="仿宋" w:hAnsi="仿宋" w:eastAsia="仿宋" w:cs="仿宋"/>
          <w:kern w:val="2"/>
          <w:sz w:val="28"/>
          <w:szCs w:val="28"/>
          <w:lang w:val="zh-CN" w:eastAsia="zh-CN" w:bidi="ar-SA"/>
        </w:rPr>
        <w:t>月</w:t>
      </w:r>
      <w:r>
        <w:rPr>
          <w:rFonts w:hint="eastAsia" w:ascii="仿宋" w:hAnsi="仿宋" w:eastAsia="仿宋" w:cs="仿宋"/>
          <w:kern w:val="2"/>
          <w:sz w:val="28"/>
          <w:szCs w:val="28"/>
          <w:lang w:val="en-US" w:eastAsia="zh-CN" w:bidi="ar-SA"/>
        </w:rPr>
        <w:t xml:space="preserve"> 14</w:t>
      </w:r>
      <w:r>
        <w:rPr>
          <w:rFonts w:hint="eastAsia" w:ascii="仿宋" w:hAnsi="仿宋" w:eastAsia="仿宋" w:cs="仿宋"/>
          <w:kern w:val="2"/>
          <w:sz w:val="28"/>
          <w:szCs w:val="28"/>
          <w:lang w:val="zh-CN" w:eastAsia="zh-CN" w:bidi="ar-SA"/>
        </w:rPr>
        <w:t>日至</w:t>
      </w:r>
      <w:r>
        <w:rPr>
          <w:rFonts w:hint="eastAsia" w:ascii="仿宋" w:hAnsi="仿宋" w:eastAsia="仿宋" w:cs="仿宋"/>
          <w:kern w:val="2"/>
          <w:sz w:val="28"/>
          <w:szCs w:val="28"/>
          <w:lang w:val="en-US" w:eastAsia="zh-CN" w:bidi="ar-SA"/>
        </w:rPr>
        <w:t>2024</w:t>
      </w:r>
      <w:r>
        <w:rPr>
          <w:rFonts w:hint="eastAsia" w:ascii="仿宋" w:hAnsi="仿宋" w:eastAsia="仿宋" w:cs="仿宋"/>
          <w:kern w:val="2"/>
          <w:sz w:val="28"/>
          <w:szCs w:val="28"/>
          <w:lang w:val="zh-CN" w:eastAsia="zh-CN" w:bidi="ar-SA"/>
        </w:rPr>
        <w:t>年</w:t>
      </w:r>
      <w:r>
        <w:rPr>
          <w:rFonts w:hint="eastAsia" w:ascii="仿宋" w:hAnsi="仿宋" w:eastAsia="仿宋" w:cs="仿宋"/>
          <w:kern w:val="2"/>
          <w:sz w:val="28"/>
          <w:szCs w:val="28"/>
          <w:lang w:val="en-US" w:eastAsia="zh-CN" w:bidi="ar-SA"/>
        </w:rPr>
        <w:t xml:space="preserve"> 10</w:t>
      </w:r>
      <w:r>
        <w:rPr>
          <w:rFonts w:hint="eastAsia" w:ascii="仿宋" w:hAnsi="仿宋" w:eastAsia="仿宋" w:cs="仿宋"/>
          <w:kern w:val="2"/>
          <w:sz w:val="28"/>
          <w:szCs w:val="28"/>
          <w:lang w:val="zh-CN" w:eastAsia="zh-CN" w:bidi="ar-SA"/>
        </w:rPr>
        <w:t>月</w:t>
      </w:r>
      <w:r>
        <w:rPr>
          <w:rFonts w:hint="eastAsia" w:ascii="仿宋" w:hAnsi="仿宋" w:eastAsia="仿宋" w:cs="仿宋"/>
          <w:kern w:val="2"/>
          <w:sz w:val="28"/>
          <w:szCs w:val="28"/>
          <w:lang w:val="en-US" w:eastAsia="zh-CN" w:bidi="ar-SA"/>
        </w:rPr>
        <w:t>16</w:t>
      </w:r>
      <w:r>
        <w:rPr>
          <w:rFonts w:hint="eastAsia" w:ascii="仿宋" w:hAnsi="仿宋" w:eastAsia="仿宋" w:cs="仿宋"/>
          <w:kern w:val="2"/>
          <w:sz w:val="28"/>
          <w:szCs w:val="28"/>
          <w:lang w:val="zh-CN" w:eastAsia="zh-CN" w:bidi="ar-SA"/>
        </w:rPr>
        <w:t>日（上午</w:t>
      </w:r>
      <w:r>
        <w:rPr>
          <w:rFonts w:hint="eastAsia" w:ascii="仿宋" w:hAnsi="仿宋" w:eastAsia="仿宋" w:cs="仿宋"/>
          <w:kern w:val="2"/>
          <w:sz w:val="28"/>
          <w:szCs w:val="28"/>
          <w:lang w:val="en-US" w:eastAsia="zh-CN" w:bidi="ar-SA"/>
        </w:rPr>
        <w:t>8</w:t>
      </w:r>
      <w:r>
        <w:rPr>
          <w:rFonts w:hint="eastAsia" w:ascii="仿宋" w:hAnsi="仿宋" w:eastAsia="仿宋" w:cs="仿宋"/>
          <w:kern w:val="2"/>
          <w:sz w:val="28"/>
          <w:szCs w:val="28"/>
          <w:lang w:val="zh-CN" w:eastAsia="zh-CN" w:bidi="ar-SA"/>
        </w:rPr>
        <w:t>:00至1</w:t>
      </w:r>
      <w:r>
        <w:rPr>
          <w:rFonts w:hint="eastAsia" w:ascii="仿宋" w:hAnsi="仿宋" w:eastAsia="仿宋" w:cs="仿宋"/>
          <w:kern w:val="2"/>
          <w:sz w:val="28"/>
          <w:szCs w:val="28"/>
          <w:lang w:val="en-US" w:eastAsia="zh-CN" w:bidi="ar-SA"/>
        </w:rPr>
        <w:t>2</w:t>
      </w:r>
      <w:r>
        <w:rPr>
          <w:rFonts w:hint="eastAsia" w:ascii="仿宋" w:hAnsi="仿宋" w:eastAsia="仿宋" w:cs="仿宋"/>
          <w:kern w:val="2"/>
          <w:sz w:val="28"/>
          <w:szCs w:val="28"/>
          <w:lang w:val="zh-CN" w:eastAsia="zh-CN" w:bidi="ar-SA"/>
        </w:rPr>
        <w:t>:</w:t>
      </w:r>
      <w:r>
        <w:rPr>
          <w:rFonts w:hint="eastAsia" w:ascii="仿宋" w:hAnsi="仿宋" w:eastAsia="仿宋" w:cs="仿宋"/>
          <w:kern w:val="2"/>
          <w:sz w:val="28"/>
          <w:szCs w:val="28"/>
          <w:lang w:val="en-US" w:eastAsia="zh-CN" w:bidi="ar-SA"/>
        </w:rPr>
        <w:t>0</w:t>
      </w:r>
      <w:r>
        <w:rPr>
          <w:rFonts w:hint="eastAsia" w:ascii="仿宋" w:hAnsi="仿宋" w:eastAsia="仿宋" w:cs="仿宋"/>
          <w:kern w:val="2"/>
          <w:sz w:val="28"/>
          <w:szCs w:val="28"/>
          <w:lang w:val="zh-CN" w:eastAsia="zh-CN" w:bidi="ar-SA"/>
        </w:rPr>
        <w:t>0，下午</w:t>
      </w:r>
      <w:r>
        <w:rPr>
          <w:rFonts w:hint="eastAsia" w:ascii="仿宋" w:hAnsi="仿宋" w:eastAsia="仿宋" w:cs="仿宋"/>
          <w:kern w:val="2"/>
          <w:sz w:val="28"/>
          <w:szCs w:val="28"/>
          <w:lang w:val="en-US" w:eastAsia="zh-CN" w:bidi="ar-SA"/>
        </w:rPr>
        <w:t>14</w:t>
      </w:r>
      <w:r>
        <w:rPr>
          <w:rFonts w:hint="eastAsia" w:ascii="仿宋" w:hAnsi="仿宋" w:eastAsia="仿宋" w:cs="仿宋"/>
          <w:kern w:val="2"/>
          <w:sz w:val="28"/>
          <w:szCs w:val="28"/>
          <w:lang w:val="zh-CN" w:eastAsia="zh-CN" w:bidi="ar-SA"/>
        </w:rPr>
        <w:t>:</w:t>
      </w:r>
      <w:r>
        <w:rPr>
          <w:rFonts w:hint="eastAsia" w:ascii="仿宋" w:hAnsi="仿宋" w:eastAsia="仿宋" w:cs="仿宋"/>
          <w:kern w:val="2"/>
          <w:sz w:val="28"/>
          <w:szCs w:val="28"/>
          <w:lang w:val="en-US" w:eastAsia="zh-CN" w:bidi="ar-SA"/>
        </w:rPr>
        <w:t>3</w:t>
      </w:r>
      <w:r>
        <w:rPr>
          <w:rFonts w:hint="eastAsia" w:ascii="仿宋" w:hAnsi="仿宋" w:eastAsia="仿宋" w:cs="仿宋"/>
          <w:kern w:val="2"/>
          <w:sz w:val="28"/>
          <w:szCs w:val="28"/>
          <w:lang w:val="zh-CN" w:eastAsia="zh-CN" w:bidi="ar-SA"/>
        </w:rPr>
        <w:t>0至17:30；节假日除外）到雷州市人民医院采购管理科（详细地址：广东省雷州市雷城街道西湖大道30号雷州市人民医院</w:t>
      </w:r>
      <w:r>
        <w:rPr>
          <w:rFonts w:hint="eastAsia" w:ascii="仿宋" w:hAnsi="仿宋" w:eastAsia="仿宋" w:cs="仿宋"/>
          <w:kern w:val="2"/>
          <w:sz w:val="28"/>
          <w:szCs w:val="28"/>
          <w:lang w:val="en-US" w:eastAsia="zh-CN" w:bidi="ar-SA"/>
        </w:rPr>
        <w:t>120指挥大楼3楼采购管理科</w:t>
      </w:r>
      <w:r>
        <w:rPr>
          <w:rFonts w:hint="eastAsia" w:ascii="仿宋" w:hAnsi="仿宋" w:eastAsia="仿宋" w:cs="仿宋"/>
          <w:kern w:val="2"/>
          <w:sz w:val="28"/>
          <w:szCs w:val="28"/>
          <w:lang w:val="zh-CN" w:eastAsia="zh-CN" w:bidi="ar-SA"/>
        </w:rPr>
        <w:t>）现场报名</w:t>
      </w:r>
      <w:r>
        <w:rPr>
          <w:rFonts w:hint="eastAsia" w:ascii="仿宋" w:hAnsi="仿宋" w:eastAsia="仿宋" w:cs="仿宋"/>
          <w:color w:val="000000"/>
          <w:kern w:val="0"/>
          <w:sz w:val="28"/>
          <w:szCs w:val="28"/>
          <w:lang w:val="zh-CN" w:eastAsia="zh-CN" w:bidi="ar"/>
        </w:rPr>
        <w:t>，提交报价文件。报名时提供</w:t>
      </w: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val="zh-CN" w:eastAsia="zh-CN" w:bidi="ar"/>
        </w:rPr>
        <w:t>营业执照复印件加盖公章一份</w:t>
      </w:r>
      <w:r>
        <w:rPr>
          <w:rFonts w:hint="eastAsia" w:ascii="仿宋" w:hAnsi="仿宋" w:eastAsia="仿宋" w:cs="仿宋"/>
          <w:color w:val="000000"/>
          <w:kern w:val="0"/>
          <w:sz w:val="28"/>
          <w:szCs w:val="28"/>
          <w:lang w:val="en-US" w:eastAsia="zh-CN" w:bidi="ar"/>
        </w:rPr>
        <w:t>.</w:t>
      </w:r>
      <w:r>
        <w:rPr>
          <w:rFonts w:ascii="仿宋" w:hAnsi="仿宋" w:eastAsia="仿宋" w:cs="仿宋"/>
          <w:i w:val="0"/>
          <w:iCs w:val="0"/>
          <w:caps w:val="0"/>
          <w:color w:val="000000"/>
          <w:spacing w:val="0"/>
          <w:sz w:val="28"/>
          <w:szCs w:val="28"/>
          <w:shd w:val="clear" w:fill="FFFFFF"/>
        </w:rPr>
        <w:t>2、如是法定代表人报名须提供法定代表人证明书原件及法定代表人身份证的复印件（同时提供法人身份证原件核对）；如是授权代表报名须提供法定代表人证明书原件及法定代表人身份证的复印件，法人授权委托书原件及授权代表身份证复印件（同时提供授权</w:t>
      </w:r>
      <w:r>
        <w:rPr>
          <w:rFonts w:hint="eastAsia" w:ascii="仿宋" w:hAnsi="仿宋" w:eastAsia="仿宋" w:cs="仿宋"/>
          <w:i w:val="0"/>
          <w:iCs w:val="0"/>
          <w:caps w:val="0"/>
          <w:color w:val="000000"/>
          <w:spacing w:val="0"/>
          <w:sz w:val="28"/>
          <w:szCs w:val="28"/>
          <w:shd w:val="clear" w:fill="FFFFFF"/>
          <w:lang w:val="en-US" w:eastAsia="zh-CN"/>
        </w:rPr>
        <w:t>代表</w:t>
      </w:r>
      <w:r>
        <w:rPr>
          <w:rFonts w:ascii="仿宋" w:hAnsi="仿宋" w:eastAsia="仿宋" w:cs="仿宋"/>
          <w:i w:val="0"/>
          <w:iCs w:val="0"/>
          <w:caps w:val="0"/>
          <w:color w:val="000000"/>
          <w:spacing w:val="0"/>
          <w:sz w:val="28"/>
          <w:szCs w:val="28"/>
          <w:shd w:val="clear" w:fill="FFFFFF"/>
        </w:rPr>
        <w:t>的身份证原件核对）</w:t>
      </w:r>
      <w:r>
        <w:rPr>
          <w:rFonts w:hint="eastAsia" w:ascii="仿宋" w:hAnsi="仿宋" w:eastAsia="仿宋" w:cs="仿宋"/>
          <w:i w:val="0"/>
          <w:iCs w:val="0"/>
          <w:caps w:val="0"/>
          <w:color w:val="000000"/>
          <w:spacing w:val="0"/>
          <w:sz w:val="28"/>
          <w:szCs w:val="28"/>
          <w:shd w:val="clear" w:fill="FFFFFF"/>
          <w:lang w:eastAsia="zh-CN"/>
        </w:rPr>
        <w:t>。</w:t>
      </w:r>
    </w:p>
    <w:p w14:paraId="147E9A1D">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zh-CN" w:eastAsia="zh-CN" w:bidi="ar"/>
        </w:rPr>
        <w:t>七、投标</w:t>
      </w:r>
      <w:r>
        <w:rPr>
          <w:rFonts w:hint="eastAsia" w:ascii="仿宋" w:hAnsi="仿宋" w:eastAsia="仿宋" w:cs="仿宋"/>
          <w:color w:val="000000"/>
          <w:kern w:val="0"/>
          <w:sz w:val="28"/>
          <w:szCs w:val="28"/>
          <w:lang w:val="en-US" w:eastAsia="zh-CN" w:bidi="ar"/>
        </w:rPr>
        <w:t>报价文件要求：</w:t>
      </w:r>
    </w:p>
    <w:p w14:paraId="7AAADEDD">
      <w:pPr>
        <w:pStyle w:val="2"/>
        <w:keepNext w:val="0"/>
        <w:keepLines w:val="0"/>
        <w:pageBreakBefore w:val="0"/>
        <w:kinsoku/>
        <w:wordWrap/>
        <w:overflowPunct/>
        <w:topLinePunct w:val="0"/>
        <w:bidi w:val="0"/>
        <w:spacing w:line="400" w:lineRule="exact"/>
        <w:textAlignment w:val="auto"/>
        <w:rPr>
          <w:rFonts w:hint="eastAsia" w:ascii="仿宋" w:hAnsi="仿宋" w:eastAsia="仿宋" w:cs="仿宋"/>
          <w:kern w:val="2"/>
          <w:sz w:val="28"/>
          <w:szCs w:val="28"/>
          <w:lang w:val="en-US" w:eastAsia="zh-CN" w:bidi="ar-SA"/>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2"/>
          <w:sz w:val="28"/>
          <w:szCs w:val="28"/>
          <w:lang w:val="en-US" w:eastAsia="zh-CN" w:bidi="ar-SA"/>
        </w:rPr>
        <w:t>投标人应编制投标报价文件一式 2 份，非加密电子版文件 U 盘(或光盘)一份（报价文件盖章扫描件）。</w:t>
      </w:r>
    </w:p>
    <w:p w14:paraId="673570DE">
      <w:pPr>
        <w:pStyle w:val="2"/>
        <w:keepNext w:val="0"/>
        <w:keepLines w:val="0"/>
        <w:pageBreakBefore w:val="0"/>
        <w:kinsoku/>
        <w:wordWrap/>
        <w:overflowPunct/>
        <w:topLinePunct w:val="0"/>
        <w:bidi w:val="0"/>
        <w:spacing w:line="400" w:lineRule="exac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2、投标人应将投标报价文件密封包装，封口处应加盖公章。</w:t>
      </w:r>
      <w:r>
        <w:rPr>
          <w:rFonts w:hint="eastAsia" w:ascii="仿宋" w:hAnsi="仿宋" w:eastAsia="仿宋" w:cs="仿宋"/>
          <w:color w:val="000000"/>
          <w:kern w:val="0"/>
          <w:sz w:val="28"/>
          <w:szCs w:val="28"/>
          <w:lang w:val="en-US" w:eastAsia="zh-CN" w:bidi="ar"/>
        </w:rPr>
        <w:t>并在外</w:t>
      </w:r>
      <w:r>
        <w:rPr>
          <w:rFonts w:hint="eastAsia" w:ascii="仿宋" w:hAnsi="仿宋" w:eastAsia="仿宋" w:cs="仿宋"/>
          <w:color w:val="000000"/>
          <w:spacing w:val="10"/>
          <w:kern w:val="0"/>
          <w:sz w:val="28"/>
          <w:szCs w:val="28"/>
          <w:lang w:val="en-US" w:eastAsia="zh-CN" w:bidi="ar"/>
        </w:rPr>
        <w:t>包装上清晰标明投标项目、投标人名称和投标时间等字样。</w:t>
      </w:r>
    </w:p>
    <w:p w14:paraId="644110CE">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八、</w:t>
      </w:r>
      <w:r>
        <w:rPr>
          <w:rFonts w:hint="eastAsia" w:ascii="仿宋" w:hAnsi="仿宋" w:eastAsia="仿宋" w:cs="仿宋"/>
          <w:color w:val="000000"/>
          <w:kern w:val="0"/>
          <w:sz w:val="28"/>
          <w:szCs w:val="28"/>
          <w:lang w:val="zh-CN" w:eastAsia="zh-CN" w:bidi="ar"/>
        </w:rPr>
        <w:t>提交的投标报价文件包含但不限于以下资料(所有复印件必须加盖投标单位公章)：</w:t>
      </w:r>
    </w:p>
    <w:p w14:paraId="76BBE8C4">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color w:val="000000"/>
          <w:kern w:val="0"/>
          <w:sz w:val="28"/>
          <w:szCs w:val="28"/>
          <w:lang w:val="zh-CN" w:eastAsia="zh-CN" w:bidi="ar"/>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val="zh-CN" w:eastAsia="zh-CN" w:bidi="ar"/>
        </w:rPr>
        <w:t>、有效期内的营业执照（或事业单位法人证书等相关证明）复印件；</w:t>
      </w:r>
    </w:p>
    <w:p w14:paraId="46A2C020">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val="zh-CN" w:eastAsia="zh-CN" w:bidi="ar"/>
        </w:rPr>
        <w:t>、如是法定代表人报名须提供法定代表人证明书原件及法定代表人身份证的复印件</w:t>
      </w:r>
      <w:r>
        <w:rPr>
          <w:rFonts w:hint="eastAsia" w:ascii="仿宋" w:hAnsi="仿宋" w:eastAsia="仿宋" w:cs="仿宋"/>
          <w:color w:val="000000"/>
          <w:kern w:val="0"/>
          <w:sz w:val="28"/>
          <w:szCs w:val="28"/>
          <w:lang w:val="en-US" w:eastAsia="zh-CN" w:bidi="ar"/>
        </w:rPr>
        <w:t>；如是授权代表报名须提供法定代表人证明书原件及法定代表人身份证的复印件，法人授权委托书原件及授权代表身份证复印件。</w:t>
      </w:r>
    </w:p>
    <w:p w14:paraId="707C35E1">
      <w:pPr>
        <w:pStyle w:val="2"/>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3、资质证明资料。</w:t>
      </w:r>
    </w:p>
    <w:p w14:paraId="0D62BE8C">
      <w:pPr>
        <w:pStyle w:val="2"/>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4、报价明细表。</w:t>
      </w:r>
    </w:p>
    <w:p w14:paraId="4AD7F8A7">
      <w:pPr>
        <w:pStyle w:val="2"/>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5、服务方案。</w:t>
      </w:r>
    </w:p>
    <w:p w14:paraId="2056A85C">
      <w:pPr>
        <w:pStyle w:val="2"/>
        <w:keepNext w:val="0"/>
        <w:keepLines w:val="0"/>
        <w:pageBreakBefore w:val="0"/>
        <w:widowControl w:val="0"/>
        <w:kinsoku/>
        <w:wordWrap/>
        <w:overflowPunct/>
        <w:topLinePunct w:val="0"/>
        <w:autoSpaceDE/>
        <w:autoSpaceDN/>
        <w:bidi w:val="0"/>
        <w:spacing w:line="400" w:lineRule="exac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6、项目内容及需求响应表。</w:t>
      </w:r>
    </w:p>
    <w:p w14:paraId="4024FFDF">
      <w:pPr>
        <w:pStyle w:val="2"/>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7、报价人认为对报价有利的其他资料。</w:t>
      </w:r>
    </w:p>
    <w:p w14:paraId="2BBBBE6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000000"/>
          <w:kern w:val="0"/>
          <w:sz w:val="28"/>
          <w:szCs w:val="28"/>
          <w:lang w:val="zh-CN" w:eastAsia="zh-CN" w:bidi="ar"/>
        </w:rPr>
      </w:pPr>
      <w:r>
        <w:rPr>
          <w:rFonts w:hint="eastAsia" w:ascii="仿宋" w:hAnsi="仿宋" w:eastAsia="仿宋" w:cs="仿宋"/>
          <w:color w:val="000000"/>
          <w:kern w:val="0"/>
          <w:sz w:val="28"/>
          <w:szCs w:val="28"/>
          <w:lang w:val="zh-CN" w:eastAsia="zh-CN" w:bidi="ar"/>
        </w:rPr>
        <w:t>九、联系事项</w:t>
      </w:r>
    </w:p>
    <w:p w14:paraId="0A3F12CC">
      <w:pPr>
        <w:keepNext w:val="0"/>
        <w:keepLines w:val="0"/>
        <w:pageBreakBefore w:val="0"/>
        <w:kinsoku/>
        <w:wordWrap/>
        <w:overflowPunct/>
        <w:topLinePunct w:val="0"/>
        <w:bidi w:val="0"/>
        <w:adjustRightInd w:val="0"/>
        <w:snapToGrid w:val="0"/>
        <w:spacing w:line="400" w:lineRule="exact"/>
        <w:ind w:firstLine="560" w:firstLineChars="200"/>
        <w:textAlignment w:val="auto"/>
        <w:rPr>
          <w:rFonts w:hint="eastAsia" w:ascii="仿宋" w:hAnsi="仿宋" w:eastAsia="仿宋" w:cs="仿宋"/>
          <w:color w:val="000000"/>
          <w:kern w:val="0"/>
          <w:sz w:val="28"/>
          <w:szCs w:val="28"/>
          <w:lang w:val="zh-CN" w:eastAsia="zh-CN" w:bidi="ar"/>
        </w:rPr>
      </w:pPr>
      <w:r>
        <w:rPr>
          <w:rFonts w:hint="eastAsia" w:ascii="仿宋" w:hAnsi="仿宋" w:eastAsia="仿宋" w:cs="仿宋"/>
          <w:color w:val="000000"/>
          <w:kern w:val="0"/>
          <w:sz w:val="28"/>
          <w:szCs w:val="28"/>
          <w:lang w:val="zh-CN" w:eastAsia="zh-CN" w:bidi="ar"/>
        </w:rPr>
        <w:t>联系人：</w:t>
      </w:r>
      <w:r>
        <w:rPr>
          <w:rFonts w:hint="eastAsia" w:ascii="仿宋" w:hAnsi="仿宋" w:eastAsia="仿宋" w:cs="仿宋"/>
          <w:color w:val="000000"/>
          <w:kern w:val="0"/>
          <w:sz w:val="28"/>
          <w:szCs w:val="28"/>
          <w:lang w:val="en-US" w:eastAsia="zh-CN" w:bidi="ar"/>
        </w:rPr>
        <w:t xml:space="preserve"> 周老师</w:t>
      </w:r>
      <w:r>
        <w:rPr>
          <w:rFonts w:hint="eastAsia" w:ascii="仿宋" w:hAnsi="仿宋" w:eastAsia="仿宋" w:cs="仿宋"/>
          <w:color w:val="000000"/>
          <w:kern w:val="0"/>
          <w:sz w:val="28"/>
          <w:szCs w:val="28"/>
          <w:lang w:val="zh-CN" w:eastAsia="zh-CN" w:bidi="ar"/>
        </w:rPr>
        <w:t xml:space="preserve">                  </w:t>
      </w:r>
    </w:p>
    <w:p w14:paraId="7E412B26">
      <w:pPr>
        <w:keepNext w:val="0"/>
        <w:keepLines w:val="0"/>
        <w:pageBreakBefore w:val="0"/>
        <w:kinsoku/>
        <w:wordWrap/>
        <w:overflowPunct/>
        <w:topLinePunct w:val="0"/>
        <w:bidi w:val="0"/>
        <w:adjustRightInd w:val="0"/>
        <w:snapToGrid w:val="0"/>
        <w:spacing w:line="400" w:lineRule="exact"/>
        <w:ind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zh-CN" w:eastAsia="zh-CN" w:bidi="ar"/>
        </w:rPr>
        <w:t>联系电话：0759-885</w:t>
      </w:r>
      <w:r>
        <w:rPr>
          <w:rFonts w:hint="eastAsia" w:ascii="仿宋" w:hAnsi="仿宋" w:eastAsia="仿宋" w:cs="仿宋"/>
          <w:color w:val="000000"/>
          <w:kern w:val="0"/>
          <w:sz w:val="28"/>
          <w:szCs w:val="28"/>
          <w:lang w:val="en-US" w:eastAsia="zh-CN" w:bidi="ar"/>
        </w:rPr>
        <w:t>8960</w:t>
      </w:r>
    </w:p>
    <w:p w14:paraId="37C9AA5E">
      <w:pPr>
        <w:pStyle w:val="2"/>
        <w:keepNext w:val="0"/>
        <w:keepLines w:val="0"/>
        <w:pageBreakBefore w:val="0"/>
        <w:widowControl w:val="0"/>
        <w:kinsoku/>
        <w:wordWrap/>
        <w:overflowPunct/>
        <w:topLinePunct w:val="0"/>
        <w:autoSpaceDE/>
        <w:autoSpaceDN/>
        <w:bidi w:val="0"/>
        <w:adjustRightInd/>
        <w:snapToGrid/>
        <w:spacing w:line="400" w:lineRule="exact"/>
        <w:ind w:left="2239" w:leftChars="266" w:hanging="1680" w:hangingChars="6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联系地址： </w:t>
      </w:r>
      <w:r>
        <w:rPr>
          <w:rFonts w:hint="eastAsia" w:ascii="仿宋" w:hAnsi="仿宋" w:eastAsia="仿宋" w:cs="仿宋"/>
          <w:color w:val="000000"/>
          <w:kern w:val="0"/>
          <w:sz w:val="28"/>
          <w:szCs w:val="28"/>
          <w:lang w:val="zh-CN" w:eastAsia="zh-CN" w:bidi="ar"/>
        </w:rPr>
        <w:t>广东省雷州市雷城街道西湖大道30号雷州市人民医院</w:t>
      </w:r>
      <w:r>
        <w:rPr>
          <w:rFonts w:hint="eastAsia" w:ascii="仿宋" w:hAnsi="仿宋" w:eastAsia="仿宋" w:cs="仿宋"/>
          <w:color w:val="000000"/>
          <w:kern w:val="0"/>
          <w:sz w:val="28"/>
          <w:szCs w:val="28"/>
          <w:lang w:val="en-US" w:eastAsia="zh-CN" w:bidi="ar"/>
        </w:rPr>
        <w:t>120指挥大楼3楼采购管理科</w:t>
      </w:r>
    </w:p>
    <w:p w14:paraId="3B80BFD9">
      <w:pPr>
        <w:pStyle w:val="2"/>
        <w:keepNext w:val="0"/>
        <w:keepLines w:val="0"/>
        <w:pageBreakBefore w:val="0"/>
        <w:widowControl w:val="0"/>
        <w:kinsoku/>
        <w:wordWrap/>
        <w:overflowPunct/>
        <w:topLinePunct w:val="0"/>
        <w:autoSpaceDE/>
        <w:autoSpaceDN/>
        <w:bidi w:val="0"/>
        <w:adjustRightInd/>
        <w:snapToGrid/>
        <w:spacing w:line="400" w:lineRule="exact"/>
        <w:ind w:left="2239" w:leftChars="266" w:hanging="1680" w:hangingChars="600"/>
        <w:textAlignment w:val="auto"/>
        <w:rPr>
          <w:rFonts w:hint="default" w:ascii="仿宋" w:hAnsi="仿宋" w:eastAsia="仿宋" w:cs="仿宋"/>
          <w:color w:val="000000"/>
          <w:kern w:val="0"/>
          <w:sz w:val="28"/>
          <w:szCs w:val="28"/>
          <w:lang w:val="en-US" w:eastAsia="zh-CN" w:bidi="ar"/>
        </w:rPr>
      </w:pPr>
    </w:p>
    <w:p w14:paraId="736D91B3">
      <w:pPr>
        <w:keepNext w:val="0"/>
        <w:keepLines w:val="0"/>
        <w:pageBreakBefore w:val="0"/>
        <w:kinsoku/>
        <w:wordWrap/>
        <w:overflowPunct/>
        <w:topLinePunct w:val="0"/>
        <w:autoSpaceDE/>
        <w:autoSpaceDN/>
        <w:bidi w:val="0"/>
        <w:spacing w:line="400" w:lineRule="exact"/>
        <w:ind w:firstLine="4200" w:firstLineChars="1500"/>
        <w:jc w:val="left"/>
        <w:textAlignment w:val="auto"/>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bidi="ar"/>
        </w:rPr>
        <w:t xml:space="preserve">    </w:t>
      </w:r>
      <w:r>
        <w:rPr>
          <w:rFonts w:hint="eastAsia" w:ascii="仿宋" w:hAnsi="仿宋" w:eastAsia="仿宋" w:cs="仿宋"/>
          <w:sz w:val="28"/>
          <w:szCs w:val="28"/>
          <w:lang w:val="en-US" w:eastAsia="zh-CN"/>
        </w:rPr>
        <w:t xml:space="preserve">       雷州市人民医院</w:t>
      </w:r>
    </w:p>
    <w:p w14:paraId="53178287">
      <w:pPr>
        <w:keepNext w:val="0"/>
        <w:keepLines w:val="0"/>
        <w:pageBreakBefore w:val="0"/>
        <w:kinsoku/>
        <w:wordWrap/>
        <w:overflowPunct/>
        <w:topLinePunct w:val="0"/>
        <w:bidi w:val="0"/>
        <w:spacing w:line="400" w:lineRule="exact"/>
        <w:ind w:left="2295" w:leftChars="426" w:hanging="1400" w:hangingChars="500"/>
        <w:jc w:val="both"/>
        <w:textAlignment w:val="auto"/>
        <w:rPr>
          <w:rFonts w:ascii="仿宋" w:hAnsi="仿宋" w:eastAsia="仿宋" w:cs="仿宋"/>
          <w:sz w:val="30"/>
          <w:szCs w:val="30"/>
        </w:rPr>
      </w:pPr>
      <w:r>
        <w:rPr>
          <w:rFonts w:hint="eastAsia" w:ascii="仿宋" w:hAnsi="仿宋" w:eastAsia="仿宋" w:cs="仿宋"/>
          <w:sz w:val="28"/>
          <w:szCs w:val="28"/>
          <w:lang w:val="en-US" w:eastAsia="zh-CN"/>
        </w:rPr>
        <w:t xml:space="preserve">                                  </w:t>
      </w:r>
      <w:r>
        <w:rPr>
          <w:rFonts w:hint="eastAsia" w:ascii="仿宋" w:hAnsi="仿宋" w:eastAsia="仿宋" w:cs="仿宋"/>
          <w:kern w:val="2"/>
          <w:sz w:val="28"/>
          <w:szCs w:val="28"/>
          <w:lang w:val="en-US" w:eastAsia="zh-CN" w:bidi="ar-SA"/>
        </w:rPr>
        <w:t>2024</w:t>
      </w:r>
      <w:r>
        <w:rPr>
          <w:rFonts w:hint="eastAsia" w:ascii="仿宋" w:hAnsi="仿宋" w:eastAsia="仿宋" w:cs="仿宋"/>
          <w:kern w:val="2"/>
          <w:sz w:val="28"/>
          <w:szCs w:val="28"/>
          <w:lang w:val="zh-CN" w:eastAsia="zh-CN" w:bidi="ar-SA"/>
        </w:rPr>
        <w:t>年</w:t>
      </w:r>
      <w:r>
        <w:rPr>
          <w:rFonts w:hint="eastAsia" w:ascii="仿宋" w:hAnsi="仿宋" w:eastAsia="仿宋" w:cs="仿宋"/>
          <w:kern w:val="2"/>
          <w:sz w:val="28"/>
          <w:szCs w:val="28"/>
          <w:lang w:val="en-US" w:eastAsia="zh-CN" w:bidi="ar-SA"/>
        </w:rPr>
        <w:t>10</w:t>
      </w:r>
      <w:r>
        <w:rPr>
          <w:rFonts w:hint="eastAsia" w:ascii="仿宋" w:hAnsi="仿宋" w:eastAsia="仿宋" w:cs="仿宋"/>
          <w:kern w:val="2"/>
          <w:sz w:val="28"/>
          <w:szCs w:val="28"/>
          <w:lang w:val="zh-CN" w:eastAsia="zh-CN" w:bidi="ar-SA"/>
        </w:rPr>
        <w:t>月</w:t>
      </w:r>
      <w:r>
        <w:rPr>
          <w:rFonts w:hint="eastAsia" w:ascii="仿宋" w:hAnsi="仿宋" w:eastAsia="仿宋" w:cs="仿宋"/>
          <w:kern w:val="2"/>
          <w:sz w:val="28"/>
          <w:szCs w:val="28"/>
          <w:lang w:val="en-US" w:eastAsia="zh-CN" w:bidi="ar-SA"/>
        </w:rPr>
        <w:t>13</w:t>
      </w:r>
      <w:r>
        <w:rPr>
          <w:rFonts w:hint="eastAsia" w:ascii="仿宋" w:hAnsi="仿宋" w:eastAsia="仿宋" w:cs="仿宋"/>
          <w:kern w:val="2"/>
          <w:sz w:val="28"/>
          <w:szCs w:val="28"/>
          <w:lang w:val="zh-CN" w:eastAsia="zh-CN" w:bidi="ar-SA"/>
        </w:rPr>
        <w:t>日</w:t>
      </w:r>
      <w:r>
        <w:rPr>
          <w:rFonts w:hint="eastAsia" w:ascii="仿宋" w:hAnsi="仿宋" w:eastAsia="仿宋" w:cs="仿宋"/>
          <w:sz w:val="28"/>
          <w:szCs w:val="28"/>
          <w:lang w:val="en-US" w:eastAsia="zh-CN"/>
        </w:rPr>
        <w:t xml:space="preserve"> </w:t>
      </w:r>
      <w:r>
        <w:rPr>
          <w:rFonts w:hint="eastAsia" w:ascii="仿宋" w:hAnsi="仿宋" w:eastAsia="仿宋" w:cs="仿宋"/>
          <w:sz w:val="30"/>
          <w:szCs w:val="30"/>
          <w:lang w:val="en-US" w:eastAsia="zh-CN"/>
        </w:rPr>
        <w:t xml:space="preserve">                                </w:t>
      </w:r>
    </w:p>
    <w:sectPr>
      <w:footerReference r:id="rId3" w:type="default"/>
      <w:pgSz w:w="11906" w:h="16838"/>
      <w:pgMar w:top="1043" w:right="1196" w:bottom="986" w:left="119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6D2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D44E83">
                          <w:pPr>
                            <w:pStyle w:val="3"/>
                            <w:rPr>
                              <w:rFonts w:hint="default" w:asciiTheme="minorAscii" w:hAnsiTheme="minorAscii"/>
                              <w:sz w:val="28"/>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D44E83">
                    <w:pPr>
                      <w:pStyle w:val="3"/>
                      <w:rPr>
                        <w:rFonts w:hint="default" w:asciiTheme="minorAscii" w:hAnsiTheme="minorAscii"/>
                        <w:sz w:val="2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E916C"/>
    <w:multiLevelType w:val="singleLevel"/>
    <w:tmpl w:val="95AE91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NmM1MzA0Yzc2YTYzMmY4MjJkOTFjODU0MjkwMTUifQ=="/>
  </w:docVars>
  <w:rsids>
    <w:rsidRoot w:val="008732DA"/>
    <w:rsid w:val="0001793B"/>
    <w:rsid w:val="000761ED"/>
    <w:rsid w:val="001277EB"/>
    <w:rsid w:val="00163A94"/>
    <w:rsid w:val="00197374"/>
    <w:rsid w:val="003006CF"/>
    <w:rsid w:val="00312114"/>
    <w:rsid w:val="00387599"/>
    <w:rsid w:val="003C43C1"/>
    <w:rsid w:val="00404BFD"/>
    <w:rsid w:val="00470D27"/>
    <w:rsid w:val="00831E3F"/>
    <w:rsid w:val="008732DA"/>
    <w:rsid w:val="008B228F"/>
    <w:rsid w:val="008B5F6A"/>
    <w:rsid w:val="00B952EB"/>
    <w:rsid w:val="00BB25A2"/>
    <w:rsid w:val="00BE6F02"/>
    <w:rsid w:val="00CE1571"/>
    <w:rsid w:val="00D31A8E"/>
    <w:rsid w:val="00D50E04"/>
    <w:rsid w:val="00E51A70"/>
    <w:rsid w:val="00E8723F"/>
    <w:rsid w:val="00FB0C39"/>
    <w:rsid w:val="02DF333F"/>
    <w:rsid w:val="03F1099A"/>
    <w:rsid w:val="04302B21"/>
    <w:rsid w:val="04A918FC"/>
    <w:rsid w:val="056D1A10"/>
    <w:rsid w:val="05FE06D5"/>
    <w:rsid w:val="079F7800"/>
    <w:rsid w:val="07CC4C12"/>
    <w:rsid w:val="082E0A31"/>
    <w:rsid w:val="09977B9F"/>
    <w:rsid w:val="0999632A"/>
    <w:rsid w:val="0B365C24"/>
    <w:rsid w:val="0BEF3E9F"/>
    <w:rsid w:val="0C9E1B77"/>
    <w:rsid w:val="0CF82D0D"/>
    <w:rsid w:val="0D613706"/>
    <w:rsid w:val="0E5203BE"/>
    <w:rsid w:val="0FA22D4C"/>
    <w:rsid w:val="10C0295C"/>
    <w:rsid w:val="11032124"/>
    <w:rsid w:val="11133839"/>
    <w:rsid w:val="1158547C"/>
    <w:rsid w:val="127A4D54"/>
    <w:rsid w:val="14CA7EDB"/>
    <w:rsid w:val="16D02562"/>
    <w:rsid w:val="16D56897"/>
    <w:rsid w:val="17422D42"/>
    <w:rsid w:val="17BF053C"/>
    <w:rsid w:val="18F7084F"/>
    <w:rsid w:val="190376D4"/>
    <w:rsid w:val="1A612A2B"/>
    <w:rsid w:val="1A7A253F"/>
    <w:rsid w:val="1A7D4556"/>
    <w:rsid w:val="1BC32A05"/>
    <w:rsid w:val="1C566AFF"/>
    <w:rsid w:val="1E892846"/>
    <w:rsid w:val="23A42905"/>
    <w:rsid w:val="23F513F0"/>
    <w:rsid w:val="24454074"/>
    <w:rsid w:val="248A6392"/>
    <w:rsid w:val="272624DE"/>
    <w:rsid w:val="285D4AF8"/>
    <w:rsid w:val="28C617CB"/>
    <w:rsid w:val="28DD74A0"/>
    <w:rsid w:val="28FB6125"/>
    <w:rsid w:val="290223B1"/>
    <w:rsid w:val="2E3445BB"/>
    <w:rsid w:val="2EB34ABF"/>
    <w:rsid w:val="32D5047F"/>
    <w:rsid w:val="34BC29C4"/>
    <w:rsid w:val="35C81F43"/>
    <w:rsid w:val="36410521"/>
    <w:rsid w:val="3728240C"/>
    <w:rsid w:val="38097DB2"/>
    <w:rsid w:val="383721ED"/>
    <w:rsid w:val="387A267F"/>
    <w:rsid w:val="3A83643C"/>
    <w:rsid w:val="3AEB428C"/>
    <w:rsid w:val="3B44064A"/>
    <w:rsid w:val="3B575AE6"/>
    <w:rsid w:val="3BE756FB"/>
    <w:rsid w:val="3C034C03"/>
    <w:rsid w:val="3C31010C"/>
    <w:rsid w:val="3C524B22"/>
    <w:rsid w:val="3E696710"/>
    <w:rsid w:val="3F2200BE"/>
    <w:rsid w:val="3F3C2057"/>
    <w:rsid w:val="3F54351D"/>
    <w:rsid w:val="3F9B08A7"/>
    <w:rsid w:val="4084775A"/>
    <w:rsid w:val="4090330A"/>
    <w:rsid w:val="41102255"/>
    <w:rsid w:val="41E3628C"/>
    <w:rsid w:val="41FE7C2D"/>
    <w:rsid w:val="43C04CA6"/>
    <w:rsid w:val="442D09B3"/>
    <w:rsid w:val="453E0F83"/>
    <w:rsid w:val="45644BCA"/>
    <w:rsid w:val="4BA2502F"/>
    <w:rsid w:val="4BC2311F"/>
    <w:rsid w:val="4C48077F"/>
    <w:rsid w:val="4D613CBF"/>
    <w:rsid w:val="4DEF007D"/>
    <w:rsid w:val="4E1A1D27"/>
    <w:rsid w:val="4E275C8D"/>
    <w:rsid w:val="4F634497"/>
    <w:rsid w:val="50772CB9"/>
    <w:rsid w:val="507A7870"/>
    <w:rsid w:val="515D0E04"/>
    <w:rsid w:val="517C48B2"/>
    <w:rsid w:val="51925AB1"/>
    <w:rsid w:val="52B46193"/>
    <w:rsid w:val="5307357B"/>
    <w:rsid w:val="532301AB"/>
    <w:rsid w:val="554E33A8"/>
    <w:rsid w:val="560B0628"/>
    <w:rsid w:val="564700AE"/>
    <w:rsid w:val="564B665C"/>
    <w:rsid w:val="56B64E86"/>
    <w:rsid w:val="57D24A91"/>
    <w:rsid w:val="58C53278"/>
    <w:rsid w:val="5A8E597A"/>
    <w:rsid w:val="5B903605"/>
    <w:rsid w:val="5F1F6177"/>
    <w:rsid w:val="605A2CD9"/>
    <w:rsid w:val="616528D9"/>
    <w:rsid w:val="622629D1"/>
    <w:rsid w:val="62942CC7"/>
    <w:rsid w:val="62B4729C"/>
    <w:rsid w:val="63C353C2"/>
    <w:rsid w:val="63E353EF"/>
    <w:rsid w:val="65444D49"/>
    <w:rsid w:val="655C1D5E"/>
    <w:rsid w:val="6561419A"/>
    <w:rsid w:val="67B914D1"/>
    <w:rsid w:val="69BF397F"/>
    <w:rsid w:val="6A95220C"/>
    <w:rsid w:val="6A9B2B23"/>
    <w:rsid w:val="6E167603"/>
    <w:rsid w:val="6EA953D8"/>
    <w:rsid w:val="6ECA0386"/>
    <w:rsid w:val="6F532C87"/>
    <w:rsid w:val="7077382A"/>
    <w:rsid w:val="70F24878"/>
    <w:rsid w:val="714C6406"/>
    <w:rsid w:val="7365110A"/>
    <w:rsid w:val="744200AD"/>
    <w:rsid w:val="74446F36"/>
    <w:rsid w:val="745748CF"/>
    <w:rsid w:val="74BD405A"/>
    <w:rsid w:val="75244CF4"/>
    <w:rsid w:val="75AC0F97"/>
    <w:rsid w:val="767D692D"/>
    <w:rsid w:val="76866A04"/>
    <w:rsid w:val="77921F7B"/>
    <w:rsid w:val="77FC63B2"/>
    <w:rsid w:val="78A84B9C"/>
    <w:rsid w:val="78E54567"/>
    <w:rsid w:val="79331174"/>
    <w:rsid w:val="7A287861"/>
    <w:rsid w:val="7A46353C"/>
    <w:rsid w:val="7A922730"/>
    <w:rsid w:val="7AC87C5B"/>
    <w:rsid w:val="7B374694"/>
    <w:rsid w:val="7B3D2967"/>
    <w:rsid w:val="7BC457AA"/>
    <w:rsid w:val="7C5A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Verdana" w:hAnsi="Verdana"/>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hint="eastAsia" w:ascii="宋体" w:hAnsi="宋体"/>
      <w:color w:val="000000"/>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99"/>
    <w:rPr>
      <w:sz w:val="18"/>
      <w:szCs w:val="18"/>
    </w:rPr>
  </w:style>
  <w:style w:type="character" w:customStyle="1" w:styleId="10">
    <w:name w:val="页脚 Char"/>
    <w:basedOn w:val="8"/>
    <w:link w:val="3"/>
    <w:autoRedefine/>
    <w:qFormat/>
    <w:uiPriority w:val="99"/>
    <w:rPr>
      <w:sz w:val="18"/>
      <w:szCs w:val="18"/>
    </w:rPr>
  </w:style>
  <w:style w:type="paragraph" w:styleId="11">
    <w:name w:val="List Paragraph"/>
    <w:basedOn w:val="1"/>
    <w:autoRedefine/>
    <w:qFormat/>
    <w:uiPriority w:val="0"/>
    <w:pPr>
      <w:suppressAutoHyphens/>
      <w:ind w:firstLine="420"/>
    </w:pPr>
    <w:rPr>
      <w:rFonts w:ascii="Calibri" w:hAnsi="Calibri"/>
      <w:kern w:val="1"/>
      <w:szCs w:val="22"/>
      <w:lang w:eastAsia="ar-SA"/>
    </w:rPr>
  </w:style>
  <w:style w:type="paragraph" w:customStyle="1" w:styleId="12">
    <w:name w:val="表格文字"/>
    <w:basedOn w:val="1"/>
    <w:autoRedefine/>
    <w:qFormat/>
    <w:uiPriority w:val="0"/>
    <w:pPr>
      <w:spacing w:before="25" w:beforeLines="0" w:after="25" w:afterLines="0"/>
      <w:jc w:val="left"/>
    </w:pPr>
    <w:rPr>
      <w:spacing w:val="10"/>
      <w:kern w:val="0"/>
      <w:sz w:val="24"/>
    </w:rPr>
  </w:style>
  <w:style w:type="character" w:customStyle="1" w:styleId="13">
    <w:name w:val="font31"/>
    <w:basedOn w:val="8"/>
    <w:uiPriority w:val="0"/>
    <w:rPr>
      <w:rFonts w:hint="eastAsia" w:ascii="宋体" w:hAnsi="宋体" w:eastAsia="宋体" w:cs="宋体"/>
      <w:color w:val="333333"/>
      <w:sz w:val="24"/>
      <w:szCs w:val="24"/>
      <w:u w:val="none"/>
    </w:rPr>
  </w:style>
  <w:style w:type="character" w:customStyle="1" w:styleId="14">
    <w:name w:val="font21"/>
    <w:basedOn w:val="8"/>
    <w:qFormat/>
    <w:uiPriority w:val="0"/>
    <w:rPr>
      <w:rFonts w:hint="eastAsia" w:ascii="宋体" w:hAnsi="宋体" w:eastAsia="宋体" w:cs="宋体"/>
      <w:color w:val="000000"/>
      <w:sz w:val="24"/>
      <w:szCs w:val="24"/>
      <w:u w:val="none"/>
    </w:rPr>
  </w:style>
  <w:style w:type="character" w:customStyle="1" w:styleId="15">
    <w:name w:val="font51"/>
    <w:basedOn w:val="8"/>
    <w:qFormat/>
    <w:uiPriority w:val="0"/>
    <w:rPr>
      <w:rFonts w:hint="default" w:ascii="Times New Roman" w:hAnsi="Times New Roman" w:cs="Times New Roman"/>
      <w:color w:val="000000"/>
      <w:sz w:val="24"/>
      <w:szCs w:val="24"/>
      <w:u w:val="none"/>
    </w:rPr>
  </w:style>
  <w:style w:type="character" w:customStyle="1" w:styleId="16">
    <w:name w:val="font41"/>
    <w:basedOn w:val="8"/>
    <w:qFormat/>
    <w:uiPriority w:val="0"/>
    <w:rPr>
      <w:rFonts w:hint="default" w:ascii="Arial" w:hAnsi="Arial" w:cs="Arial"/>
      <w:color w:val="333333"/>
      <w:sz w:val="24"/>
      <w:szCs w:val="24"/>
      <w:u w:val="none"/>
    </w:rPr>
  </w:style>
  <w:style w:type="character" w:customStyle="1" w:styleId="17">
    <w:name w:val="font61"/>
    <w:basedOn w:val="8"/>
    <w:qFormat/>
    <w:uiPriority w:val="0"/>
    <w:rPr>
      <w:rFonts w:hint="default" w:ascii="Times New Roman" w:hAnsi="Times New Roman" w:cs="Times New Roman"/>
      <w:color w:val="333333"/>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2558</Words>
  <Characters>2813</Characters>
  <Lines>1</Lines>
  <Paragraphs>1</Paragraphs>
  <TotalTime>5</TotalTime>
  <ScaleCrop>false</ScaleCrop>
  <LinksUpToDate>false</LinksUpToDate>
  <CharactersWithSpaces>2928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2019-08-01T08:45:00Z</dcterms:created>
  <dc:creator>admin</dc:creator>
  <cp:lastModifiedBy>Jacky</cp:lastModifiedBy>
  <cp:lastPrinted>2021-10-20T08:12:00Z</cp:lastPrinted>
  <dcterms:modified xsi:type="dcterms:W3CDTF">2024-10-13T03:30:12Z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D5D1D8B78B6044D4ABCCCE8EA68C3C52_12</vt:lpwstr>
  </property>
</Properties>
</file>